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22D2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在校生中级工线上申报注意事项</w:t>
      </w:r>
    </w:p>
    <w:p w14:paraId="62850108"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一、申报表填写模板</w:t>
      </w:r>
    </w:p>
    <w:p w14:paraId="53218798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9230" cy="7723505"/>
            <wp:effectExtent l="0" t="0" r="7620" b="10795"/>
            <wp:docPr id="1" name="图片 1" descr="02E5EB99-3DC2-4866-8376-0B599B467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E5EB99-3DC2-4866-8376-0B599B4670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A597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考生类别为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院校学生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328B8531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工作单位：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无业；</w:t>
      </w:r>
    </w:p>
    <w:p w14:paraId="65FDB93F">
      <w:pPr>
        <w:widowControl w:val="0"/>
        <w:numPr>
          <w:ilvl w:val="0"/>
          <w:numId w:val="0"/>
        </w:numPr>
        <w:tabs>
          <w:tab w:val="left" w:pos="312"/>
        </w:tabs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857750" cy="3627755"/>
            <wp:effectExtent l="0" t="0" r="0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441D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申报条件：选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取得本专业或相关专业的技工院校或中等及以上职业院校、专科及以上普通高等学校毕业证书（含在读应届毕业生）。</w:t>
      </w:r>
    </w:p>
    <w:p w14:paraId="40CDBD85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本人从事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“无”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岗位，已累计工作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“0”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年；</w:t>
      </w:r>
    </w:p>
    <w:p w14:paraId="4103649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申报方式：常规申报；</w:t>
      </w:r>
    </w:p>
    <w:p w14:paraId="79A4204A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是否晋级申报：如实填写；</w:t>
      </w:r>
    </w:p>
    <w:p w14:paraId="49360F55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401185" cy="2261235"/>
            <wp:effectExtent l="0" t="0" r="18415" b="571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8C9D">
      <w:pPr>
        <w:widowControl w:val="0"/>
        <w:numPr>
          <w:ilvl w:val="0"/>
          <w:numId w:val="2"/>
        </w:numPr>
        <w:tabs>
          <w:tab w:val="left" w:pos="312"/>
        </w:tabs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其他材料PDF扫描件</w:t>
      </w:r>
    </w:p>
    <w:p w14:paraId="59EBFB73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所有材料都放在一个PDF中，PDF文件小于2M。</w:t>
      </w:r>
    </w:p>
    <w:p w14:paraId="0E45E19A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72405" cy="4507230"/>
            <wp:effectExtent l="0" t="0" r="4445" b="7620"/>
            <wp:docPr id="2" name="图片 2" descr="微信截图_2025021810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2181019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8F2A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2405" cy="7327900"/>
            <wp:effectExtent l="0" t="0" r="4445" b="6350"/>
            <wp:docPr id="3" name="图片 3" descr="微信截图_2025021810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2181020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8A28E"/>
    <w:multiLevelType w:val="singleLevel"/>
    <w:tmpl w:val="0178A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ABA24C"/>
    <w:multiLevelType w:val="singleLevel"/>
    <w:tmpl w:val="65ABA2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2792"/>
    <w:rsid w:val="15B25E11"/>
    <w:rsid w:val="2705585E"/>
    <w:rsid w:val="2E9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</Words>
  <Characters>176</Characters>
  <Lines>0</Lines>
  <Paragraphs>0</Paragraphs>
  <TotalTime>6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2025-02-18T02:21:00Z</dcterms:created>
  <dc:creator>Triumph Z</dc:creator>
  <cp:lastModifiedBy>Triumph Z</cp:lastModifiedBy>
  <dcterms:modified xsi:type="dcterms:W3CDTF">2025-02-18T05:58:16Z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D995368BDF0C4AA688DFA62C85D2B7DF_11</vt:lpwstr>
  </property>
  <property fmtid="{D5CDD505-2E9C-101B-9397-08002B2CF9AE}" pid="4" name="KSOTemplateDocerSaveRecord">
    <vt:lpwstr>eyJoZGlkIjoiMTFjYTdlZmI5MTMxOTAxODVjZmE5YTMzNzU3NzJlMWYiLCJ1c2VySWQiOiI1NzE2NzYxNDgifQ==</vt:lpwstr>
  </property>
</Properties>
</file>